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D541CD">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11" o:title=""/>
          </v:shape>
          <o:OLEObject Type="Embed" ProgID="Word.Picture.8" ShapeID="_x0000_s1028" DrawAspect="Content" ObjectID="_1651677835" r:id="rId12"/>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048F6091" w:rsidR="006E7637" w:rsidRPr="00B20646" w:rsidRDefault="006E7637" w:rsidP="00D062A8">
      <w:pPr>
        <w:spacing w:line="240" w:lineRule="auto"/>
        <w:rPr>
          <w:rFonts w:ascii="Arial" w:hAnsi="Arial" w:cs="Arial"/>
        </w:rPr>
      </w:pPr>
      <w:r w:rsidRPr="00433DB6">
        <w:rPr>
          <w:rFonts w:ascii="Arial" w:hAnsi="Arial" w:cs="Arial"/>
        </w:rPr>
        <w:t xml:space="preserve"> </w:t>
      </w:r>
      <w:r w:rsidR="00217F78">
        <w:rPr>
          <w:rFonts w:ascii="Arial" w:hAnsi="Arial" w:cs="Arial"/>
        </w:rPr>
        <w:t>A</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00340B11">
        <w:rPr>
          <w:rFonts w:ascii="Arial" w:hAnsi="Arial" w:cs="Arial"/>
          <w:b/>
        </w:rPr>
        <w:t>Thursday 28</w:t>
      </w:r>
      <w:r w:rsidR="00653DCC" w:rsidRPr="00653DCC">
        <w:rPr>
          <w:rFonts w:ascii="Arial" w:hAnsi="Arial" w:cs="Arial"/>
          <w:b/>
          <w:vertAlign w:val="superscript"/>
        </w:rPr>
        <w:t>th</w:t>
      </w:r>
      <w:r w:rsidR="00653DCC">
        <w:rPr>
          <w:rFonts w:ascii="Arial" w:hAnsi="Arial" w:cs="Arial"/>
          <w:b/>
        </w:rPr>
        <w:t xml:space="preserve"> </w:t>
      </w:r>
      <w:r w:rsidR="00340B11">
        <w:rPr>
          <w:rFonts w:ascii="Arial" w:hAnsi="Arial" w:cs="Arial"/>
          <w:b/>
        </w:rPr>
        <w:t>May</w:t>
      </w:r>
      <w:r w:rsidR="00653DCC">
        <w:rPr>
          <w:rFonts w:ascii="Arial" w:hAnsi="Arial" w:cs="Arial"/>
          <w:b/>
        </w:rPr>
        <w:t xml:space="preserve"> 2020</w:t>
      </w:r>
      <w:r w:rsidR="00204CE7" w:rsidRPr="00433DB6">
        <w:rPr>
          <w:rFonts w:ascii="Arial" w:hAnsi="Arial" w:cs="Arial"/>
          <w:b/>
        </w:rPr>
        <w:t xml:space="preserve"> </w:t>
      </w:r>
      <w:r w:rsidRPr="00433DB6">
        <w:rPr>
          <w:rFonts w:ascii="Arial" w:hAnsi="Arial" w:cs="Arial"/>
          <w:b/>
          <w:bCs/>
        </w:rPr>
        <w:t xml:space="preserve">at </w:t>
      </w:r>
      <w:r w:rsidR="00340B11">
        <w:rPr>
          <w:rFonts w:ascii="Arial" w:hAnsi="Arial" w:cs="Arial"/>
          <w:b/>
          <w:bCs/>
        </w:rPr>
        <w:t>2</w:t>
      </w:r>
      <w:r w:rsidRPr="00433DB6">
        <w:rPr>
          <w:rFonts w:ascii="Arial" w:hAnsi="Arial" w:cs="Arial"/>
          <w:b/>
          <w:bCs/>
        </w:rPr>
        <w:t>pm</w:t>
      </w:r>
      <w:r w:rsidR="00340B11">
        <w:rPr>
          <w:rFonts w:ascii="Arial" w:hAnsi="Arial" w:cs="Arial"/>
          <w:b/>
          <w:bCs/>
        </w:rPr>
        <w:t xml:space="preserve">. </w:t>
      </w:r>
      <w:r w:rsidR="000D414B" w:rsidRPr="00B20646">
        <w:rPr>
          <w:rFonts w:ascii="Arial" w:hAnsi="Arial" w:cs="Arial"/>
        </w:rPr>
        <w:t>This is a remote meeting held on the Microsoft Teams platform.</w:t>
      </w:r>
      <w:r w:rsidR="000D414B">
        <w:rPr>
          <w:rFonts w:ascii="Arial" w:hAnsi="Arial" w:cs="Arial"/>
          <w:b/>
          <w:bCs/>
        </w:rPr>
        <w:t xml:space="preserve"> </w:t>
      </w:r>
      <w:r w:rsidR="000D414B" w:rsidRPr="00B20646">
        <w:rPr>
          <w:rFonts w:ascii="Arial" w:hAnsi="Arial" w:cs="Arial"/>
        </w:rPr>
        <w:t xml:space="preserve">Please contact </w:t>
      </w:r>
      <w:hyperlink r:id="rId13" w:history="1">
        <w:r w:rsidR="00B20646" w:rsidRPr="00B20646">
          <w:rPr>
            <w:rStyle w:val="Hyperlink"/>
            <w:rFonts w:ascii="Arial" w:hAnsi="Arial" w:cs="Arial"/>
          </w:rPr>
          <w:t>office@framptoncotterell-pc.gov.uk</w:t>
        </w:r>
      </w:hyperlink>
      <w:r w:rsidR="00B20646" w:rsidRPr="00B20646">
        <w:rPr>
          <w:rFonts w:ascii="Arial" w:hAnsi="Arial" w:cs="Arial"/>
        </w:rPr>
        <w:t xml:space="preserve"> if you wish to attend. </w:t>
      </w:r>
    </w:p>
    <w:p w14:paraId="04BAD9BC" w14:textId="0F3FAF75" w:rsidR="00F519E8" w:rsidRPr="00B20646" w:rsidRDefault="00F519E8" w:rsidP="00D062A8">
      <w:pPr>
        <w:spacing w:line="240" w:lineRule="auto"/>
        <w:rPr>
          <w:rFonts w:ascii="Arial" w:hAnsi="Arial" w:cs="Arial"/>
        </w:rPr>
      </w:pPr>
    </w:p>
    <w:p w14:paraId="193ACAC9" w14:textId="0CC24288" w:rsidR="00F519E8" w:rsidRPr="00433DB6" w:rsidRDefault="00433DB6" w:rsidP="00D062A8">
      <w:pPr>
        <w:spacing w:line="240" w:lineRule="auto"/>
        <w:rPr>
          <w:rFonts w:ascii="Arial" w:hAnsi="Arial" w:cs="Arial"/>
          <w:bCs/>
        </w:rPr>
      </w:pPr>
      <w:r w:rsidRPr="00433DB6">
        <w:rPr>
          <w:rFonts w:ascii="Arial" w:hAnsi="Arial" w:cs="Arial"/>
          <w:bCs/>
        </w:rPr>
        <w:t>A Durn</w:t>
      </w:r>
    </w:p>
    <w:p w14:paraId="44AE3512" w14:textId="77777777" w:rsidR="00F519E8" w:rsidRPr="00433DB6" w:rsidRDefault="00F519E8" w:rsidP="00D062A8">
      <w:pPr>
        <w:spacing w:line="240" w:lineRule="auto"/>
        <w:rPr>
          <w:rFonts w:ascii="Arial" w:hAnsi="Arial" w:cs="Arial"/>
          <w:b/>
          <w:bCs/>
        </w:rPr>
      </w:pPr>
    </w:p>
    <w:p w14:paraId="31E06EBD" w14:textId="55DF9AC9" w:rsidR="006E7637" w:rsidRPr="00433DB6" w:rsidRDefault="006E7637" w:rsidP="00D062A8">
      <w:pPr>
        <w:spacing w:line="240" w:lineRule="auto"/>
        <w:rPr>
          <w:rFonts w:ascii="Arial" w:hAnsi="Arial" w:cs="Arial"/>
        </w:rPr>
      </w:pPr>
      <w:r w:rsidRPr="00433DB6">
        <w:rPr>
          <w:rFonts w:ascii="Arial" w:hAnsi="Arial" w:cs="Arial"/>
        </w:rPr>
        <w:t>Clerk to Council</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8117F3">
        <w:rPr>
          <w:rFonts w:ascii="Arial" w:hAnsi="Arial" w:cs="Arial"/>
        </w:rPr>
        <w:t>21</w:t>
      </w:r>
      <w:r w:rsidR="008117F3" w:rsidRPr="008117F3">
        <w:rPr>
          <w:rFonts w:ascii="Arial" w:hAnsi="Arial" w:cs="Arial"/>
          <w:vertAlign w:val="superscript"/>
        </w:rPr>
        <w:t>st</w:t>
      </w:r>
      <w:r w:rsidR="008117F3">
        <w:rPr>
          <w:rFonts w:ascii="Arial" w:hAnsi="Arial" w:cs="Arial"/>
        </w:rPr>
        <w:t xml:space="preserve"> </w:t>
      </w:r>
      <w:r w:rsidR="00B20646">
        <w:rPr>
          <w:rFonts w:ascii="Arial" w:hAnsi="Arial" w:cs="Arial"/>
        </w:rPr>
        <w:t>May</w:t>
      </w:r>
      <w:r w:rsidR="00433DB6" w:rsidRPr="00433DB6">
        <w:rPr>
          <w:rFonts w:ascii="Arial" w:hAnsi="Arial" w:cs="Arial"/>
        </w:rPr>
        <w:t xml:space="preserve"> 20</w:t>
      </w:r>
      <w:r w:rsidR="008117F3">
        <w:rPr>
          <w:rFonts w:ascii="Arial" w:hAnsi="Arial" w:cs="Arial"/>
        </w:rPr>
        <w:t>20</w:t>
      </w:r>
    </w:p>
    <w:p w14:paraId="5029540F" w14:textId="77777777" w:rsidR="00FB4A66" w:rsidRPr="00433DB6" w:rsidRDefault="00FB4A66" w:rsidP="006E7637">
      <w:pPr>
        <w:pStyle w:val="Heading1"/>
        <w:rPr>
          <w:rFonts w:ascii="Arial" w:hAnsi="Arial" w:cs="Arial"/>
        </w:rPr>
      </w:pPr>
    </w:p>
    <w:p w14:paraId="26CC3AB1" w14:textId="42C3F8A1" w:rsidR="009A0B3D" w:rsidRDefault="009A0B3D" w:rsidP="009A0B3D">
      <w:pPr>
        <w:pStyle w:val="Heading1"/>
        <w:rPr>
          <w:rFonts w:ascii="Arial" w:hAnsi="Arial" w:cs="Arial"/>
        </w:rPr>
      </w:pPr>
      <w:r w:rsidRPr="00433DB6">
        <w:rPr>
          <w:rFonts w:ascii="Arial" w:hAnsi="Arial" w:cs="Arial"/>
        </w:rPr>
        <w:t>A G E N D A</w:t>
      </w:r>
    </w:p>
    <w:p w14:paraId="73260224" w14:textId="0EC71E6F" w:rsidR="00F83419" w:rsidRDefault="00F83419" w:rsidP="00F83419"/>
    <w:p w14:paraId="581C6AFD"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Video Meeting Procedures</w:t>
      </w:r>
    </w:p>
    <w:p w14:paraId="554163B8"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receive apologies for absence</w:t>
      </w:r>
    </w:p>
    <w:p w14:paraId="489B74B1"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receive any Declarations of Interest and any requests for Dispensation</w:t>
      </w:r>
    </w:p>
    <w:p w14:paraId="0ED884E4" w14:textId="3487234A"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approve the Minutes to the Parish Councils meetings on 26</w:t>
      </w:r>
      <w:r w:rsidRPr="00340B11">
        <w:rPr>
          <w:rFonts w:ascii="Arial" w:hAnsi="Arial" w:cs="Arial"/>
          <w:vertAlign w:val="superscript"/>
        </w:rPr>
        <w:t>th</w:t>
      </w:r>
      <w:r w:rsidRPr="00340B11">
        <w:rPr>
          <w:rFonts w:ascii="Arial" w:hAnsi="Arial" w:cs="Arial"/>
        </w:rPr>
        <w:t xml:space="preserve"> February 2020, 20</w:t>
      </w:r>
      <w:r w:rsidRPr="00340B11">
        <w:rPr>
          <w:rFonts w:ascii="Arial" w:hAnsi="Arial" w:cs="Arial"/>
          <w:vertAlign w:val="superscript"/>
        </w:rPr>
        <w:t>th</w:t>
      </w:r>
      <w:r w:rsidRPr="00340B11">
        <w:rPr>
          <w:rFonts w:ascii="Arial" w:hAnsi="Arial" w:cs="Arial"/>
        </w:rPr>
        <w:t xml:space="preserve"> March 2020, and 23</w:t>
      </w:r>
      <w:r w:rsidRPr="00340B11">
        <w:rPr>
          <w:rFonts w:ascii="Arial" w:hAnsi="Arial" w:cs="Arial"/>
          <w:vertAlign w:val="superscript"/>
        </w:rPr>
        <w:t>rd</w:t>
      </w:r>
      <w:r w:rsidRPr="00340B11">
        <w:rPr>
          <w:rFonts w:ascii="Arial" w:hAnsi="Arial" w:cs="Arial"/>
        </w:rPr>
        <w:t xml:space="preserve"> April 2020 </w:t>
      </w:r>
    </w:p>
    <w:p w14:paraId="236EE975"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receive the Chair’s report</w:t>
      </w:r>
    </w:p>
    <w:p w14:paraId="70FF040B"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receive submissions from the public</w:t>
      </w:r>
    </w:p>
    <w:p w14:paraId="024B1256" w14:textId="1AB6F5BF" w:rsidR="00340B11" w:rsidRPr="00750E62" w:rsidRDefault="00340B11" w:rsidP="00750E62">
      <w:pPr>
        <w:numPr>
          <w:ilvl w:val="0"/>
          <w:numId w:val="24"/>
        </w:numPr>
        <w:spacing w:line="240" w:lineRule="auto"/>
        <w:contextualSpacing/>
        <w:rPr>
          <w:rFonts w:ascii="Arial" w:hAnsi="Arial" w:cs="Arial"/>
          <w:bCs/>
          <w:iCs/>
        </w:rPr>
      </w:pPr>
      <w:r w:rsidRPr="00340B11">
        <w:rPr>
          <w:rFonts w:ascii="Arial" w:hAnsi="Arial" w:cs="Arial"/>
        </w:rPr>
        <w:t>To</w:t>
      </w:r>
      <w:r w:rsidR="00750E62" w:rsidRPr="00750E62">
        <w:rPr>
          <w:rFonts w:ascii="Arial" w:hAnsi="Arial" w:cs="Arial"/>
          <w:bCs/>
          <w:iCs/>
        </w:rPr>
        <w:t xml:space="preserve"> resolve to adopt Supplementary Standing Orders to meet the statutory requirements for the holding of remote meetings, and this lasts until May 7th, 2021 or the repeal of legislation whichever is the earlier.</w:t>
      </w:r>
    </w:p>
    <w:p w14:paraId="150B15EE" w14:textId="38004785"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 xml:space="preserve">To discuss quotes for the renewal of insurance and appoint insurer </w:t>
      </w:r>
    </w:p>
    <w:p w14:paraId="65551724" w14:textId="7ED29D64"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 xml:space="preserve">To receive an update on the Pitch Improvement Project </w:t>
      </w:r>
    </w:p>
    <w:p w14:paraId="0C659C18" w14:textId="167F5D40"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 xml:space="preserve">To discuss the access to sports facilities and agree actions </w:t>
      </w:r>
    </w:p>
    <w:p w14:paraId="3121FA4B"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note councillor resignation and process for recruitment</w:t>
      </w:r>
    </w:p>
    <w:p w14:paraId="7F8BE436"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agree councillor membership to the following:</w:t>
      </w:r>
    </w:p>
    <w:p w14:paraId="34BEEB12" w14:textId="77777777" w:rsidR="00340B11" w:rsidRPr="00340B11" w:rsidRDefault="00340B11" w:rsidP="00340B11">
      <w:pPr>
        <w:numPr>
          <w:ilvl w:val="1"/>
          <w:numId w:val="24"/>
        </w:numPr>
        <w:spacing w:line="240" w:lineRule="auto"/>
        <w:contextualSpacing/>
        <w:rPr>
          <w:rFonts w:ascii="Arial" w:hAnsi="Arial" w:cs="Arial"/>
        </w:rPr>
      </w:pPr>
      <w:r w:rsidRPr="00340B11">
        <w:rPr>
          <w:rFonts w:ascii="Arial" w:hAnsi="Arial" w:cs="Arial"/>
        </w:rPr>
        <w:t>Finance &amp; Governance Committee</w:t>
      </w:r>
    </w:p>
    <w:p w14:paraId="1B4CEA55" w14:textId="77777777" w:rsidR="00340B11" w:rsidRPr="00340B11" w:rsidRDefault="00340B11" w:rsidP="00340B11">
      <w:pPr>
        <w:numPr>
          <w:ilvl w:val="1"/>
          <w:numId w:val="24"/>
        </w:numPr>
        <w:spacing w:line="240" w:lineRule="auto"/>
        <w:contextualSpacing/>
        <w:rPr>
          <w:rFonts w:ascii="Arial" w:hAnsi="Arial" w:cs="Arial"/>
        </w:rPr>
      </w:pPr>
      <w:r w:rsidRPr="00340B11">
        <w:rPr>
          <w:rFonts w:ascii="Arial" w:hAnsi="Arial" w:cs="Arial"/>
        </w:rPr>
        <w:t>Youth Services Committee</w:t>
      </w:r>
    </w:p>
    <w:p w14:paraId="70C67BB8" w14:textId="0B97B70D" w:rsidR="00340B11" w:rsidRDefault="00340B11" w:rsidP="00340B11">
      <w:pPr>
        <w:numPr>
          <w:ilvl w:val="1"/>
          <w:numId w:val="24"/>
        </w:numPr>
        <w:spacing w:line="240" w:lineRule="auto"/>
        <w:contextualSpacing/>
        <w:rPr>
          <w:rFonts w:ascii="Arial" w:hAnsi="Arial" w:cs="Arial"/>
        </w:rPr>
      </w:pPr>
      <w:r w:rsidRPr="00340B11">
        <w:rPr>
          <w:rFonts w:ascii="Arial" w:hAnsi="Arial" w:cs="Arial"/>
        </w:rPr>
        <w:t xml:space="preserve">Staffing Committee </w:t>
      </w:r>
    </w:p>
    <w:p w14:paraId="56563281" w14:textId="2ADC944E" w:rsidR="00B26424" w:rsidRPr="00340B11" w:rsidRDefault="00B26424" w:rsidP="00B26424">
      <w:pPr>
        <w:numPr>
          <w:ilvl w:val="0"/>
          <w:numId w:val="24"/>
        </w:numPr>
        <w:spacing w:line="240" w:lineRule="auto"/>
        <w:contextualSpacing/>
        <w:rPr>
          <w:rFonts w:ascii="Arial" w:hAnsi="Arial" w:cs="Arial"/>
        </w:rPr>
      </w:pPr>
      <w:r>
        <w:rPr>
          <w:rFonts w:ascii="Arial" w:hAnsi="Arial" w:cs="Arial"/>
        </w:rPr>
        <w:t>To discuss the draft Newsletter and agree actions</w:t>
      </w:r>
    </w:p>
    <w:p w14:paraId="09852E91" w14:textId="77777777" w:rsidR="00340B11" w:rsidRPr="00340B11" w:rsidRDefault="00340B11" w:rsidP="00340B11">
      <w:pPr>
        <w:spacing w:line="240" w:lineRule="auto"/>
        <w:rPr>
          <w:rFonts w:ascii="Arial" w:hAnsi="Arial" w:cs="Arial"/>
        </w:rPr>
      </w:pPr>
    </w:p>
    <w:p w14:paraId="555839BB"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b/>
          <w:bCs/>
        </w:rPr>
        <w:t>EXEMPT ITEMS</w:t>
      </w:r>
      <w:r w:rsidRPr="00340B11">
        <w:rPr>
          <w:rFonts w:ascii="Arial" w:hAnsi="Arial" w:cs="Arial"/>
        </w:rPr>
        <w:t>: Prior to consideration of the following agenda items, councillors are invited to pass the following resolution:</w:t>
      </w:r>
    </w:p>
    <w:p w14:paraId="34AB9898" w14:textId="77777777" w:rsidR="00340B11" w:rsidRPr="00340B11" w:rsidRDefault="00340B11" w:rsidP="00340B11">
      <w:pPr>
        <w:spacing w:line="240" w:lineRule="auto"/>
        <w:ind w:left="360"/>
        <w:contextualSpacing/>
        <w:rPr>
          <w:rFonts w:ascii="Arial" w:hAnsi="Arial" w:cs="Arial"/>
        </w:rPr>
      </w:pPr>
    </w:p>
    <w:p w14:paraId="3609DB02" w14:textId="77777777" w:rsidR="00340B11" w:rsidRPr="00340B11" w:rsidRDefault="00340B11" w:rsidP="00340B11">
      <w:pPr>
        <w:spacing w:line="240" w:lineRule="auto"/>
        <w:ind w:left="360"/>
        <w:contextualSpacing/>
        <w:rPr>
          <w:rFonts w:ascii="Arial" w:hAnsi="Arial" w:cs="Arial"/>
        </w:rPr>
      </w:pPr>
      <w:r w:rsidRPr="00340B11">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3323A2C2" w14:textId="77777777" w:rsidR="00340B11" w:rsidRPr="00340B11" w:rsidRDefault="00340B11" w:rsidP="00340B11">
      <w:pPr>
        <w:spacing w:line="240" w:lineRule="auto"/>
        <w:ind w:left="360"/>
        <w:contextualSpacing/>
        <w:rPr>
          <w:rFonts w:ascii="Arial" w:hAnsi="Arial" w:cs="Arial"/>
        </w:rPr>
      </w:pPr>
    </w:p>
    <w:p w14:paraId="7927CDCE"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discuss and agree to the appointment of the Parish Clerk</w:t>
      </w:r>
    </w:p>
    <w:p w14:paraId="070F562B"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discuss and agree the terms and conditions of the Parish Clerk contract</w:t>
      </w:r>
    </w:p>
    <w:p w14:paraId="72696CAF"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discuss and agree the extension of the interim Parish Clerk contract</w:t>
      </w:r>
    </w:p>
    <w:p w14:paraId="517B7733" w14:textId="77777777" w:rsidR="00340B11" w:rsidRPr="00340B11" w:rsidRDefault="00340B11" w:rsidP="00340B11">
      <w:pPr>
        <w:numPr>
          <w:ilvl w:val="0"/>
          <w:numId w:val="24"/>
        </w:numPr>
        <w:spacing w:line="240" w:lineRule="auto"/>
        <w:contextualSpacing/>
        <w:rPr>
          <w:rFonts w:ascii="Arial" w:hAnsi="Arial" w:cs="Arial"/>
          <w:i/>
          <w:iCs/>
        </w:rPr>
      </w:pPr>
      <w:r w:rsidRPr="00340B11">
        <w:rPr>
          <w:rFonts w:ascii="Arial" w:hAnsi="Arial" w:cs="Arial"/>
        </w:rPr>
        <w:t>To note the date of the next meeting is 8</w:t>
      </w:r>
      <w:r w:rsidRPr="00340B11">
        <w:rPr>
          <w:rFonts w:ascii="Arial" w:hAnsi="Arial" w:cs="Arial"/>
          <w:vertAlign w:val="superscript"/>
        </w:rPr>
        <w:t>th</w:t>
      </w:r>
      <w:r w:rsidRPr="00340B11">
        <w:rPr>
          <w:rFonts w:ascii="Arial" w:hAnsi="Arial" w:cs="Arial"/>
        </w:rPr>
        <w:t xml:space="preserve"> July 2020 </w:t>
      </w:r>
    </w:p>
    <w:p w14:paraId="07E7464B" w14:textId="77777777" w:rsidR="00340B11" w:rsidRDefault="00340B11" w:rsidP="00F83419"/>
    <w:sectPr w:rsidR="00340B11"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F014" w14:textId="77777777" w:rsidR="00D541CD" w:rsidRDefault="00D541CD" w:rsidP="006E7637">
      <w:pPr>
        <w:spacing w:line="240" w:lineRule="auto"/>
      </w:pPr>
      <w:r>
        <w:separator/>
      </w:r>
    </w:p>
  </w:endnote>
  <w:endnote w:type="continuationSeparator" w:id="0">
    <w:p w14:paraId="19C89BA5" w14:textId="77777777" w:rsidR="00D541CD" w:rsidRDefault="00D541CD"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DCDA" w14:textId="77777777" w:rsidR="00D541CD" w:rsidRDefault="00D541CD" w:rsidP="006E7637">
      <w:pPr>
        <w:spacing w:line="240" w:lineRule="auto"/>
      </w:pPr>
      <w:r>
        <w:separator/>
      </w:r>
    </w:p>
  </w:footnote>
  <w:footnote w:type="continuationSeparator" w:id="0">
    <w:p w14:paraId="04C53C07" w14:textId="77777777" w:rsidR="00D541CD" w:rsidRDefault="00D541CD"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E3F272B2"/>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08090001">
      <w:start w:val="1"/>
      <w:numFmt w:val="bullet"/>
      <w:lvlText w:val=""/>
      <w:lvlJc w:val="left"/>
      <w:pPr>
        <w:tabs>
          <w:tab w:val="num" w:pos="1439"/>
        </w:tabs>
        <w:ind w:left="1439" w:hanging="360"/>
      </w:pPr>
      <w:rPr>
        <w:rFonts w:ascii="Symbol" w:hAnsi="Symbol" w:hint="default"/>
      </w:r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C80765A"/>
    <w:multiLevelType w:val="hybridMultilevel"/>
    <w:tmpl w:val="C2A845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1"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4"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7"/>
  </w:num>
  <w:num w:numId="6">
    <w:abstractNumId w:val="9"/>
  </w:num>
  <w:num w:numId="7">
    <w:abstractNumId w:val="18"/>
  </w:num>
  <w:num w:numId="8">
    <w:abstractNumId w:val="14"/>
  </w:num>
  <w:num w:numId="9">
    <w:abstractNumId w:val="6"/>
  </w:num>
  <w:num w:numId="10">
    <w:abstractNumId w:val="7"/>
  </w:num>
  <w:num w:numId="11">
    <w:abstractNumId w:val="4"/>
  </w:num>
  <w:num w:numId="12">
    <w:abstractNumId w:val="1"/>
  </w:num>
  <w:num w:numId="13">
    <w:abstractNumId w:val="0"/>
  </w:num>
  <w:num w:numId="14">
    <w:abstractNumId w:val="11"/>
  </w:num>
  <w:num w:numId="15">
    <w:abstractNumId w:val="8"/>
  </w:num>
  <w:num w:numId="16">
    <w:abstractNumId w:val="2"/>
  </w:num>
  <w:num w:numId="17">
    <w:abstractNumId w:val="15"/>
  </w:num>
  <w:num w:numId="18">
    <w:abstractNumId w:val="16"/>
  </w:num>
  <w:num w:numId="19">
    <w:abstractNumId w:val="19"/>
  </w:num>
  <w:num w:numId="20">
    <w:abstractNumId w:val="12"/>
  </w:num>
  <w:num w:numId="21">
    <w:abstractNumId w:val="3"/>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14B"/>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0324"/>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17F78"/>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D14CE"/>
    <w:rsid w:val="002E24C8"/>
    <w:rsid w:val="002E6D60"/>
    <w:rsid w:val="002E7594"/>
    <w:rsid w:val="00301ECA"/>
    <w:rsid w:val="00302ACC"/>
    <w:rsid w:val="00305974"/>
    <w:rsid w:val="0031132C"/>
    <w:rsid w:val="00315FD1"/>
    <w:rsid w:val="003172E9"/>
    <w:rsid w:val="003214AE"/>
    <w:rsid w:val="00327360"/>
    <w:rsid w:val="00330899"/>
    <w:rsid w:val="003325F7"/>
    <w:rsid w:val="00340B11"/>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77EF"/>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35ED2"/>
    <w:rsid w:val="00536070"/>
    <w:rsid w:val="00536C90"/>
    <w:rsid w:val="00550B4E"/>
    <w:rsid w:val="00567472"/>
    <w:rsid w:val="005763D3"/>
    <w:rsid w:val="00577A6E"/>
    <w:rsid w:val="005844CD"/>
    <w:rsid w:val="005874A6"/>
    <w:rsid w:val="005926FD"/>
    <w:rsid w:val="005A6808"/>
    <w:rsid w:val="005B17F7"/>
    <w:rsid w:val="005B3591"/>
    <w:rsid w:val="005B379C"/>
    <w:rsid w:val="005C625E"/>
    <w:rsid w:val="005C76B8"/>
    <w:rsid w:val="005C7799"/>
    <w:rsid w:val="005D5449"/>
    <w:rsid w:val="005E5ED6"/>
    <w:rsid w:val="005F38CE"/>
    <w:rsid w:val="00610371"/>
    <w:rsid w:val="0061098D"/>
    <w:rsid w:val="00612833"/>
    <w:rsid w:val="00614A67"/>
    <w:rsid w:val="00621973"/>
    <w:rsid w:val="0063241D"/>
    <w:rsid w:val="0063647F"/>
    <w:rsid w:val="00640078"/>
    <w:rsid w:val="006411A1"/>
    <w:rsid w:val="006459F1"/>
    <w:rsid w:val="006515C9"/>
    <w:rsid w:val="00651B51"/>
    <w:rsid w:val="00653DCC"/>
    <w:rsid w:val="00654E69"/>
    <w:rsid w:val="00661637"/>
    <w:rsid w:val="00662F88"/>
    <w:rsid w:val="00665408"/>
    <w:rsid w:val="00695C9B"/>
    <w:rsid w:val="006A6903"/>
    <w:rsid w:val="006B0788"/>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50406"/>
    <w:rsid w:val="00750E62"/>
    <w:rsid w:val="00755788"/>
    <w:rsid w:val="00755792"/>
    <w:rsid w:val="00762439"/>
    <w:rsid w:val="007626FD"/>
    <w:rsid w:val="00765019"/>
    <w:rsid w:val="007819E0"/>
    <w:rsid w:val="00792172"/>
    <w:rsid w:val="00792527"/>
    <w:rsid w:val="0079334D"/>
    <w:rsid w:val="007A4B7F"/>
    <w:rsid w:val="007A5F3D"/>
    <w:rsid w:val="007B49C2"/>
    <w:rsid w:val="007B7C44"/>
    <w:rsid w:val="007C381E"/>
    <w:rsid w:val="007D23EF"/>
    <w:rsid w:val="007E02DF"/>
    <w:rsid w:val="007E537C"/>
    <w:rsid w:val="007F232D"/>
    <w:rsid w:val="00802539"/>
    <w:rsid w:val="00803CE1"/>
    <w:rsid w:val="00804ECC"/>
    <w:rsid w:val="00805CB8"/>
    <w:rsid w:val="008117F3"/>
    <w:rsid w:val="00820982"/>
    <w:rsid w:val="00825FE3"/>
    <w:rsid w:val="00826D88"/>
    <w:rsid w:val="00833DA1"/>
    <w:rsid w:val="008411B5"/>
    <w:rsid w:val="00845E38"/>
    <w:rsid w:val="00846521"/>
    <w:rsid w:val="00857EE6"/>
    <w:rsid w:val="00862EC7"/>
    <w:rsid w:val="00866946"/>
    <w:rsid w:val="00866A12"/>
    <w:rsid w:val="00870C54"/>
    <w:rsid w:val="0087266F"/>
    <w:rsid w:val="00877D30"/>
    <w:rsid w:val="00882883"/>
    <w:rsid w:val="00882E9C"/>
    <w:rsid w:val="00886376"/>
    <w:rsid w:val="00896DE8"/>
    <w:rsid w:val="008A0B5A"/>
    <w:rsid w:val="008A24E6"/>
    <w:rsid w:val="008A6B80"/>
    <w:rsid w:val="008B2E07"/>
    <w:rsid w:val="008B6653"/>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C6E42"/>
    <w:rsid w:val="009D17BB"/>
    <w:rsid w:val="009E5936"/>
    <w:rsid w:val="009E6489"/>
    <w:rsid w:val="009F1601"/>
    <w:rsid w:val="009F2573"/>
    <w:rsid w:val="009F486B"/>
    <w:rsid w:val="009F4CB8"/>
    <w:rsid w:val="009F6F9D"/>
    <w:rsid w:val="00A05FC5"/>
    <w:rsid w:val="00A130C6"/>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87C4D"/>
    <w:rsid w:val="00A906D6"/>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0646"/>
    <w:rsid w:val="00B26168"/>
    <w:rsid w:val="00B26424"/>
    <w:rsid w:val="00B31DE1"/>
    <w:rsid w:val="00B330DA"/>
    <w:rsid w:val="00B331AB"/>
    <w:rsid w:val="00B370CB"/>
    <w:rsid w:val="00B4021E"/>
    <w:rsid w:val="00B4388E"/>
    <w:rsid w:val="00B448A6"/>
    <w:rsid w:val="00B500D9"/>
    <w:rsid w:val="00B50A8C"/>
    <w:rsid w:val="00B51778"/>
    <w:rsid w:val="00B51A99"/>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541CD"/>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753432047">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framptoncotterell-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0" ma:contentTypeDescription="Create a new document." ma:contentTypeScope="" ma:versionID="ce42245c86b1e58c01e2197786da3de1">
  <xsd:schema xmlns:xsd="http://www.w3.org/2001/XMLSchema" xmlns:xs="http://www.w3.org/2001/XMLSchema" xmlns:p="http://schemas.microsoft.com/office/2006/metadata/properties" xmlns:ns2="40526a6f-5c95-466c-a30a-33c658e234da" targetNamespace="http://schemas.microsoft.com/office/2006/metadata/properties" ma:root="true" ma:fieldsID="5a60ce9a2e56aa5f2fa28fcd53c953e6" ns2:_="">
    <xsd:import namespace="40526a6f-5c95-466c-a30a-33c658e23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E485-0153-44C6-928C-98B0A2A4CAE2}">
  <ds:schemaRefs>
    <ds:schemaRef ds:uri="http://schemas.microsoft.com/sharepoint/v3/contenttype/forms"/>
  </ds:schemaRefs>
</ds:datastoreItem>
</file>

<file path=customXml/itemProps2.xml><?xml version="1.0" encoding="utf-8"?>
<ds:datastoreItem xmlns:ds="http://schemas.openxmlformats.org/officeDocument/2006/customXml" ds:itemID="{6E005C1F-DC63-4C88-8B94-60869646D0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24F4D-2399-4670-99B6-54444731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2F6C4-C327-44CB-A13F-7BA195D3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7</cp:revision>
  <cp:lastPrinted>2020-01-24T14:24:00Z</cp:lastPrinted>
  <dcterms:created xsi:type="dcterms:W3CDTF">2020-05-22T17:19:00Z</dcterms:created>
  <dcterms:modified xsi:type="dcterms:W3CDTF">2020-05-22T17:37:00Z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1489000</vt:r8>
  </property>
</Properties>
</file>